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082F90">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082F90">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082F90">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082F90">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082F90">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082F90">
      <w:pPr>
        <w:pStyle w:val="TJ1"/>
        <w:rPr>
          <w:rFonts w:asciiTheme="minorHAnsi" w:eastAsia="SimSun" w:hAnsiTheme="minorHAnsi" w:cstheme="minorBidi"/>
          <w:b w:val="0"/>
          <w:noProof/>
          <w:sz w:val="22"/>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082F90">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082F90">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082F90">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082F90">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082F90">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082F90">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082F90">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082F90">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082F90">
      <w:pPr>
        <w:pStyle w:val="TJ1"/>
        <w:rPr>
          <w:rFonts w:asciiTheme="minorHAnsi" w:eastAsia="SimSun" w:hAnsiTheme="minorHAnsi" w:cstheme="minorBidi"/>
          <w:b w:val="0"/>
          <w:noProof/>
          <w:sz w:val="22"/>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082F90">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082F90">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082F90">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082F90">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082F90">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082F90">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082F90">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082F90">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082F90">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082F90">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082F90">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082F90">
      <w:pPr>
        <w:pStyle w:val="TJ1"/>
        <w:rPr>
          <w:rFonts w:asciiTheme="minorHAnsi" w:eastAsia="SimSun" w:hAnsiTheme="minorHAnsi" w:cstheme="minorBidi"/>
          <w:b w:val="0"/>
          <w:noProof/>
          <w:sz w:val="22"/>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082F90">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082F90">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082F90">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082F90">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082F90">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082F90">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082F90">
      <w:pPr>
        <w:pStyle w:val="TJ1"/>
        <w:rPr>
          <w:rFonts w:asciiTheme="minorHAnsi" w:eastAsia="SimSun" w:hAnsiTheme="minorHAnsi" w:cstheme="minorBidi"/>
          <w:b w:val="0"/>
          <w:noProof/>
          <w:sz w:val="22"/>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lastRenderedPageBreak/>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lastRenderedPageBreak/>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w:t>
      </w:r>
      <w:bookmarkStart w:id="144" w:name="_GoBack"/>
      <w:r>
        <w:t xml:space="preserve">the glyph shown on the right (which is probably an engraving mistake for </w:t>
      </w:r>
      <w:r>
        <w:rPr>
          <w:rStyle w:val="Foreign"/>
        </w:rPr>
        <w:t>ddhā</w:t>
      </w:r>
      <w:r>
        <w:t>)</w:t>
      </w:r>
      <w:bookmarkEnd w:id="144"/>
    </w:p>
    <w:p w14:paraId="4CAD49C0" w14:textId="77777777" w:rsidR="002A4AC3" w:rsidRPr="00AF2BAB" w:rsidRDefault="002A4AC3" w:rsidP="002A4AC3">
      <w:pPr>
        <w:pStyle w:val="Cmsor3"/>
        <w:numPr>
          <w:ilvl w:val="2"/>
          <w:numId w:val="16"/>
        </w:numPr>
      </w:pPr>
      <w:bookmarkStart w:id="145" w:name="_Ref15558434"/>
      <w:bookmarkStart w:id="146" w:name="_Toc17811435"/>
      <w:bookmarkStart w:id="147" w:name="_Toc17811490"/>
      <w:bookmarkStart w:id="148" w:name="_Toc40885781"/>
      <w:r>
        <w:t>Repurposed vowel markers</w:t>
      </w:r>
      <w:bookmarkEnd w:id="145"/>
      <w:bookmarkEnd w:id="146"/>
      <w:bookmarkEnd w:id="147"/>
      <w:bookmarkEnd w:id="148"/>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7E8F6A69">
            <wp:simplePos x="0" y="0"/>
            <wp:positionH relativeFrom="column">
              <wp:posOffset>4988560</wp:posOffset>
            </wp:positionH>
            <wp:positionV relativeFrom="paragraph">
              <wp:posOffset>41114</wp:posOffset>
            </wp:positionV>
            <wp:extent cx="762635" cy="34163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63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9" w:name="_Toc40885782"/>
      <w:r>
        <w:t>Short vowel written where a corresponding long vowel is expected</w:t>
      </w:r>
      <w:bookmarkEnd w:id="141"/>
      <w:bookmarkEnd w:id="142"/>
      <w:bookmarkEnd w:id="14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50" w:name="_8gpvi1clotas" w:colFirst="0" w:colLast="0"/>
      <w:bookmarkStart w:id="151" w:name="_Ref15558462"/>
      <w:bookmarkStart w:id="152" w:name="_Toc17811439"/>
      <w:bookmarkStart w:id="153" w:name="_Toc17811494"/>
      <w:bookmarkStart w:id="154" w:name="_Ref22719423"/>
      <w:bookmarkStart w:id="155" w:name="_Toc40885783"/>
      <w:bookmarkEnd w:id="143"/>
      <w:bookmarkEnd w:id="150"/>
      <w:r>
        <w:t>U</w:t>
      </w:r>
      <w:r w:rsidR="00395046">
        <w:t xml:space="preserve">nusually composed </w:t>
      </w:r>
      <w:bookmarkEnd w:id="151"/>
      <w:bookmarkEnd w:id="152"/>
      <w:bookmarkEnd w:id="153"/>
      <w:bookmarkEnd w:id="154"/>
      <w:r w:rsidR="006A3DF4">
        <w:t>complex characters</w:t>
      </w:r>
      <w:bookmarkEnd w:id="15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lastRenderedPageBreak/>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6" w:name="_Ref17795443"/>
      <w:bookmarkStart w:id="157" w:name="_Toc17811440"/>
      <w:bookmarkStart w:id="158" w:name="_Toc17811495"/>
      <w:bookmarkStart w:id="159" w:name="_Toc40885784"/>
      <w:r w:rsidRPr="00424A23">
        <w:lastRenderedPageBreak/>
        <w:t>Characters with alternative or optional phonemic values</w:t>
      </w:r>
      <w:bookmarkEnd w:id="156"/>
      <w:bookmarkEnd w:id="157"/>
      <w:bookmarkEnd w:id="158"/>
      <w:bookmarkEnd w:id="159"/>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60" w:name="_77xvqqxwsyaq" w:colFirst="0" w:colLast="0"/>
      <w:bookmarkStart w:id="161" w:name="_Ref23844494"/>
      <w:bookmarkStart w:id="162" w:name="_Toc40885785"/>
      <w:bookmarkStart w:id="163" w:name="_Toc17811441"/>
      <w:bookmarkStart w:id="164" w:name="_Toc17811496"/>
      <w:bookmarkEnd w:id="160"/>
      <w:r>
        <w:t>Complex characters split by an intervening feature</w:t>
      </w:r>
      <w:bookmarkEnd w:id="161"/>
      <w:bookmarkEnd w:id="162"/>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5" w:name="_Ref40103880"/>
      <w:bookmarkStart w:id="166" w:name="_Toc40885786"/>
      <w:r>
        <w:t xml:space="preserve">Special forms of </w:t>
      </w:r>
      <w:r>
        <w:rPr>
          <w:rStyle w:val="Foreign"/>
        </w:rPr>
        <w:t>anusvāra</w:t>
      </w:r>
      <w:bookmarkEnd w:id="165"/>
      <w:bookmarkEnd w:id="166"/>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7" w:name="_Toc40885787"/>
      <w:r>
        <w:lastRenderedPageBreak/>
        <w:t>Non-alphabetic Characters</w:t>
      </w:r>
      <w:bookmarkEnd w:id="163"/>
      <w:bookmarkEnd w:id="164"/>
      <w:bookmarkEnd w:id="167"/>
    </w:p>
    <w:p w14:paraId="00000105" w14:textId="0CACB230" w:rsidR="006F3A4A" w:rsidRDefault="00395046" w:rsidP="00AF2BAB">
      <w:pPr>
        <w:pStyle w:val="Cmsor2"/>
        <w:numPr>
          <w:ilvl w:val="1"/>
          <w:numId w:val="16"/>
        </w:numPr>
      </w:pPr>
      <w:bookmarkStart w:id="168" w:name="_lskh4nb1o2vy" w:colFirst="0" w:colLast="0"/>
      <w:bookmarkStart w:id="169" w:name="_Toc17811442"/>
      <w:bookmarkStart w:id="170" w:name="_Toc17811497"/>
      <w:bookmarkStart w:id="171" w:name="_Toc40885788"/>
      <w:bookmarkEnd w:id="168"/>
      <w:r>
        <w:t>Numerals</w:t>
      </w:r>
      <w:bookmarkEnd w:id="169"/>
      <w:bookmarkEnd w:id="170"/>
      <w:bookmarkEnd w:id="17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2" w:name="_Toc40885789"/>
      <w:r>
        <w:rPr>
          <w:lang w:eastAsia="en-GB" w:bidi="hi-IN"/>
        </w:rPr>
        <w:lastRenderedPageBreak/>
        <w:t>Numbers denoted by bars</w:t>
      </w:r>
      <w:bookmarkEnd w:id="17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3" w:name="_Ref23770948"/>
      <w:bookmarkStart w:id="174" w:name="_Toc40885790"/>
      <w:r>
        <w:rPr>
          <w:lang w:eastAsia="en-GB" w:bidi="hi-IN"/>
        </w:rPr>
        <w:t>Fractions</w:t>
      </w:r>
      <w:bookmarkEnd w:id="173"/>
      <w:bookmarkEnd w:id="17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5" w:name="_fxkp7m4gvcim" w:colFirst="0" w:colLast="0"/>
      <w:bookmarkStart w:id="176" w:name="_Toc40885791"/>
      <w:bookmarkStart w:id="177" w:name="_Ref40886489"/>
      <w:bookmarkStart w:id="178" w:name="_Ref40887370"/>
      <w:bookmarkStart w:id="179" w:name="_Toc17811443"/>
      <w:bookmarkStart w:id="180" w:name="_Toc17811498"/>
      <w:bookmarkStart w:id="181" w:name="_Ref24531259"/>
      <w:bookmarkEnd w:id="175"/>
      <w:r>
        <w:t>Symbols</w:t>
      </w:r>
      <w:bookmarkEnd w:id="176"/>
      <w:bookmarkEnd w:id="177"/>
      <w:bookmarkEnd w:id="17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2" w:name="_Ref15562528"/>
      <w:bookmarkStart w:id="183" w:name="_Toc17811445"/>
      <w:bookmarkStart w:id="184" w:name="_Toc17811500"/>
      <w:bookmarkStart w:id="185"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as an intermediate step between levels 1 and 2 above, the following subsections recommend the use of shorthand markup for certain symbols</w:t>
      </w:r>
    </w:p>
    <w:p w14:paraId="57A66413" w14:textId="77777777" w:rsidR="00466DF5" w:rsidRDefault="00466DF5" w:rsidP="00466DF5">
      <w:pPr>
        <w:pStyle w:val="Lista2"/>
      </w:pPr>
      <w:r>
        <w:t>we may opt later on devise automatic conversion of this shorthand to XML markup, but it seems likely at present that we will not do so</w:t>
      </w:r>
    </w:p>
    <w:p w14:paraId="47BC6788" w14:textId="6189BA9F" w:rsidR="00466DF5" w:rsidRDefault="00466DF5" w:rsidP="00466DF5">
      <w:pPr>
        <w:pStyle w:val="Lista2"/>
      </w:pPr>
      <w:r>
        <w:t>thus, if you use the shorthand suggested here, please be prepared that you may have to replace it by 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6" w:name="_Toc40885793"/>
      <w:bookmarkEnd w:id="182"/>
      <w:bookmarkEnd w:id="183"/>
      <w:bookmarkEnd w:id="184"/>
      <w:bookmarkEnd w:id="185"/>
      <w:r>
        <w:t>P</w:t>
      </w:r>
      <w:r w:rsidR="00395046">
        <w:t>unctuation</w:t>
      </w:r>
      <w:bookmarkEnd w:id="179"/>
      <w:bookmarkEnd w:id="180"/>
      <w:r w:rsidR="00A10D75">
        <w:t xml:space="preserve"> </w:t>
      </w:r>
      <w:r w:rsidR="00FB3701">
        <w:t>m</w:t>
      </w:r>
      <w:r w:rsidR="00A10D75">
        <w:t>arks</w:t>
      </w:r>
      <w:bookmarkEnd w:id="181"/>
      <w:bookmarkEnd w:id="186"/>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4FB39CD5" w:rsidR="00457631" w:rsidRDefault="00457631" w:rsidP="00840685">
      <w:pPr>
        <w:pStyle w:val="Lista2"/>
      </w:pPr>
      <w:r>
        <w:t>, (regular comma):</w:t>
      </w:r>
      <w:r w:rsidRPr="00457631">
        <w:t xml:space="preserve"> </w:t>
      </w:r>
      <w:r w:rsidR="00F454D2">
        <w:t xml:space="preserve">for </w:t>
      </w:r>
      <w:r w:rsidR="00EB39F2">
        <w:t>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7F5D3B95"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proofErr w:type="spellStart"/>
      <w:r>
        <w:t>d</w:t>
      </w:r>
      <w:r w:rsidR="00D13FB4">
        <w:t>d</w:t>
      </w:r>
      <w:r>
        <w:t>ash</w:t>
      </w:r>
      <w:proofErr w:type="spellEnd"/>
      <w:r>
        <w:t>”)</w:t>
      </w:r>
    </w:p>
    <w:p w14:paraId="3D659341" w14:textId="001C108D" w:rsidR="00F0655D" w:rsidRDefault="00F0655D" w:rsidP="00F0655D">
      <w:pPr>
        <w:pStyle w:val="Lista2"/>
      </w:pPr>
      <w:r>
        <w:t>@</w:t>
      </w:r>
      <w:r w:rsidR="00D13FB4">
        <w:t xml:space="preserve"> (regular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472EB8A6" w14:textId="755D26F3" w:rsidR="004D295A" w:rsidRDefault="00395046" w:rsidP="00D13FB4">
      <w:pPr>
        <w:pStyle w:val="Lista2"/>
      </w:pPr>
      <w:r>
        <w:t xml:space="preserve">these </w:t>
      </w:r>
      <w:r w:rsidR="00D13FB4">
        <w:t xml:space="preserve">shorthand </w:t>
      </w:r>
      <w:r>
        <w:t>characters sh</w:t>
      </w:r>
      <w:r w:rsidR="004D295A">
        <w:t>ould</w:t>
      </w:r>
      <w:r>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7" w:name="_118t60ako401" w:colFirst="0" w:colLast="0"/>
      <w:bookmarkStart w:id="188" w:name="_Toc17811444"/>
      <w:bookmarkStart w:id="189" w:name="_Toc17811499"/>
      <w:bookmarkStart w:id="190" w:name="_Toc40885794"/>
      <w:bookmarkEnd w:id="187"/>
      <w:r>
        <w:t xml:space="preserve">Space </w:t>
      </w:r>
      <w:r w:rsidR="00FB3701">
        <w:t>f</w:t>
      </w:r>
      <w:r>
        <w:t xml:space="preserve">iller </w:t>
      </w:r>
      <w:r w:rsidR="00FB3701">
        <w:t>s</w:t>
      </w:r>
      <w:r>
        <w:t>igns</w:t>
      </w:r>
      <w:bookmarkEnd w:id="188"/>
      <w:bookmarkEnd w:id="189"/>
      <w:bookmarkEnd w:id="190"/>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1" w:name="_qf594d17lij7" w:colFirst="0" w:colLast="0"/>
      <w:bookmarkStart w:id="192" w:name="_3n6j1rqqfqgj" w:colFirst="0" w:colLast="0"/>
      <w:bookmarkStart w:id="193" w:name="_Toc17811446"/>
      <w:bookmarkStart w:id="194" w:name="_Toc17811501"/>
      <w:bookmarkStart w:id="195" w:name="_Ref22719364"/>
      <w:bookmarkStart w:id="196" w:name="_Toc40885795"/>
      <w:bookmarkEnd w:id="191"/>
      <w:bookmarkEnd w:id="192"/>
      <w:r>
        <w:lastRenderedPageBreak/>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3"/>
      <w:bookmarkEnd w:id="194"/>
      <w:bookmarkEnd w:id="195"/>
      <w:bookmarkEnd w:id="196"/>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7" w:name="_3znysh7" w:colFirst="0" w:colLast="0"/>
      <w:bookmarkStart w:id="198" w:name="_3vicsiwxvh94" w:colFirst="0" w:colLast="0"/>
      <w:bookmarkStart w:id="199" w:name="_hv2uvfxl0lay" w:colFirst="0" w:colLast="0"/>
      <w:bookmarkStart w:id="200" w:name="_ql9phuu609jo" w:colFirst="0" w:colLast="0"/>
      <w:bookmarkStart w:id="201" w:name="_Toc17811447"/>
      <w:bookmarkStart w:id="202" w:name="_Toc17811502"/>
      <w:bookmarkStart w:id="203" w:name="_Toc40885796"/>
      <w:bookmarkEnd w:id="197"/>
      <w:bookmarkEnd w:id="198"/>
      <w:bookmarkEnd w:id="199"/>
      <w:bookmarkEnd w:id="200"/>
      <w:r w:rsidRPr="002E3853">
        <w:lastRenderedPageBreak/>
        <w:t>References</w:t>
      </w:r>
      <w:bookmarkEnd w:id="201"/>
      <w:bookmarkEnd w:id="202"/>
      <w:bookmarkEnd w:id="203"/>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17FB9" w14:textId="77777777" w:rsidR="00082F90" w:rsidRDefault="00082F90">
      <w:r>
        <w:separator/>
      </w:r>
    </w:p>
  </w:endnote>
  <w:endnote w:type="continuationSeparator" w:id="0">
    <w:p w14:paraId="5CC10379" w14:textId="77777777" w:rsidR="00082F90" w:rsidRDefault="0008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B9B1AE6E-853C-4119-9A47-D5D1B96FA40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C08F3B78-B269-4656-91FC-50B415ACE50E}"/>
    <w:embedBold r:id="rId3" w:fontKey="{8C68B8BB-3F7D-4226-9BC0-190B10A83AEA}"/>
    <w:embedItalic r:id="rId4" w:fontKey="{324F10EA-4673-4952-986F-D892A1D3CFBB}"/>
    <w:embedBoldItalic r:id="rId5" w:fontKey="{B065304D-C9CF-447D-AA88-157FC0D229B9}"/>
  </w:font>
  <w:font w:name="Arial Unicode MS">
    <w:panose1 w:val="020B0604020202020204"/>
    <w:charset w:val="80"/>
    <w:family w:val="swiss"/>
    <w:pitch w:val="variable"/>
    <w:sig w:usb0="F7FFAFFF" w:usb1="E9DFFFFF" w:usb2="0000003F" w:usb3="00000000" w:csb0="003F01FF" w:csb1="00000000"/>
    <w:embedRegular r:id="rId6" w:subsetted="1" w:fontKey="{6E75EBE7-FB1B-44E7-BB78-20671FC1BE1E}"/>
  </w:font>
  <w:font w:name="Calibri">
    <w:panose1 w:val="020F0502020204030204"/>
    <w:charset w:val="00"/>
    <w:family w:val="swiss"/>
    <w:pitch w:val="variable"/>
    <w:sig w:usb0="E4002EFF" w:usb1="C000247B" w:usb2="00000009" w:usb3="00000000" w:csb0="000001FF" w:csb1="00000000"/>
    <w:embedRegular r:id="rId7" w:fontKey="{21867DBA-50B0-46F0-8579-8EF5FE91A15D}"/>
    <w:embedBold r:id="rId8" w:fontKey="{9B409663-2DB9-41AD-AB07-8EB828E90CD2}"/>
    <w:embedItalic r:id="rId9" w:fontKey="{646DAD07-5411-45B8-965F-07DDC00CFD85}"/>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F8F7AF22-4612-425E-BDA7-F8C4CF21475E}"/>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1CF29AF4-A11E-4083-9D5D-43D30FB83251}"/>
  </w:font>
  <w:font w:name="Segoe UI Historic">
    <w:altName w:val="Microsoft New Tai Lue"/>
    <w:panose1 w:val="020B0502040204020203"/>
    <w:charset w:val="00"/>
    <w:family w:val="swiss"/>
    <w:pitch w:val="variable"/>
    <w:sig w:usb0="800001EF" w:usb1="02000002" w:usb2="0060C080" w:usb3="00000000" w:csb0="00000001" w:csb1="00000000"/>
    <w:embedRegular r:id="rId12" w:fontKey="{7CA68ECE-7891-4922-9BBD-E69CF4D6312C}"/>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46DE3150-420D-4383-B18E-A1B0327DD403}"/>
  </w:font>
  <w:font w:name="SimSun">
    <w:altName w:val="宋体"/>
    <w:panose1 w:val="02010600030101010101"/>
    <w:charset w:val="86"/>
    <w:family w:val="auto"/>
    <w:pitch w:val="variable"/>
    <w:sig w:usb0="00000003" w:usb1="288F0000" w:usb2="00000016" w:usb3="00000000" w:csb0="00040001" w:csb1="00000000"/>
    <w:embedRegular r:id="rId14" w:subsetted="1" w:fontKey="{1724A078-0F8B-4391-BEA5-257A49EE9184}"/>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B9D1A5D1-42D4-48CD-9674-95AD671FB8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653102" w:rsidRDefault="0065310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4902F" w14:textId="77777777" w:rsidR="00082F90" w:rsidRDefault="00082F90" w:rsidP="002A4688">
      <w:pPr>
        <w:ind w:left="567"/>
      </w:pPr>
      <w:r>
        <w:separator/>
      </w:r>
    </w:p>
  </w:footnote>
  <w:footnote w:type="continuationSeparator" w:id="0">
    <w:p w14:paraId="7073F149" w14:textId="77777777" w:rsidR="00082F90" w:rsidRDefault="00082F90">
      <w:r>
        <w:continuationSeparator/>
      </w:r>
    </w:p>
  </w:footnote>
  <w:footnote w:id="1">
    <w:p w14:paraId="1709DBC4" w14:textId="6180056B" w:rsidR="00653102" w:rsidRPr="00445F4C" w:rsidRDefault="00653102">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53102" w:rsidRDefault="00653102"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653102" w:rsidRDefault="00653102">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653102" w:rsidRDefault="00653102">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653102" w:rsidRDefault="00653102">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653102" w:rsidRPr="006B3C8A" w:rsidRDefault="00653102">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653102" w:rsidRDefault="00653102"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653102" w:rsidRPr="00DF4B64" w:rsidRDefault="00653102">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653102" w:rsidRPr="006752DC" w:rsidRDefault="00653102"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653102" w:rsidRPr="00731E68" w:rsidRDefault="00653102">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653102" w:rsidRDefault="00653102">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653102" w:rsidRDefault="00653102"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653102" w:rsidRDefault="00653102"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653102" w:rsidRPr="00A232C1" w:rsidRDefault="00653102">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653102" w:rsidRPr="00151579" w:rsidRDefault="00653102">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2F90"/>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296F"/>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CF5492"/>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F9BEB-B36B-42EC-AFF3-F03EBC3C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12628</Words>
  <Characters>71985</Characters>
  <Application>Microsoft Office Word</Application>
  <DocSecurity>0</DocSecurity>
  <Lines>599</Lines>
  <Paragraphs>168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19</cp:revision>
  <cp:lastPrinted>2019-08-29T12:31:00Z</cp:lastPrinted>
  <dcterms:created xsi:type="dcterms:W3CDTF">2020-05-04T09:21:00Z</dcterms:created>
  <dcterms:modified xsi:type="dcterms:W3CDTF">2020-06-16T09:39:00Z</dcterms:modified>
</cp:coreProperties>
</file>